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87A" w:rsidRPr="00D72449" w:rsidRDefault="003C187A" w:rsidP="00CD1B69">
      <w:pPr>
        <w:rPr>
          <w:rFonts w:ascii="TH SarabunPSK" w:hAnsi="TH SarabunPSK" w:cs="TH SarabunPSK"/>
          <w:sz w:val="28"/>
          <w:cs/>
        </w:rPr>
      </w:pPr>
    </w:p>
    <w:p w:rsidR="005965A8" w:rsidRPr="00D72449" w:rsidRDefault="005965A8" w:rsidP="005965A8">
      <w:pPr>
        <w:pStyle w:val="aa"/>
        <w:jc w:val="center"/>
        <w:rPr>
          <w:rFonts w:ascii="TH SarabunPSK" w:hAnsi="TH SarabunPSK" w:cs="TH SarabunPSK"/>
          <w:sz w:val="32"/>
          <w:szCs w:val="32"/>
        </w:rPr>
      </w:pPr>
      <w:r w:rsidRPr="00D72449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E536F4">
        <w:rPr>
          <w:rFonts w:ascii="TH SarabunPSK" w:hAnsi="TH SarabunPSK" w:cs="TH SarabunPSK" w:hint="cs"/>
          <w:sz w:val="32"/>
          <w:szCs w:val="32"/>
          <w:cs/>
        </w:rPr>
        <w:t>ศรี</w:t>
      </w:r>
      <w:proofErr w:type="spellStart"/>
      <w:r w:rsidR="00E536F4">
        <w:rPr>
          <w:rFonts w:ascii="TH SarabunPSK" w:hAnsi="TH SarabunPSK" w:cs="TH SarabunPSK" w:hint="cs"/>
          <w:sz w:val="32"/>
          <w:szCs w:val="32"/>
          <w:cs/>
        </w:rPr>
        <w:t>สำโรงชนูป</w:t>
      </w:r>
      <w:proofErr w:type="spellEnd"/>
      <w:r w:rsidR="00E536F4">
        <w:rPr>
          <w:rFonts w:ascii="TH SarabunPSK" w:hAnsi="TH SarabunPSK" w:cs="TH SarabunPSK" w:hint="cs"/>
          <w:sz w:val="32"/>
          <w:szCs w:val="32"/>
          <w:cs/>
        </w:rPr>
        <w:t>ถัมภ์</w:t>
      </w:r>
    </w:p>
    <w:p w:rsidR="005965A8" w:rsidRPr="00D72449" w:rsidRDefault="005965A8" w:rsidP="005965A8">
      <w:pPr>
        <w:pStyle w:val="aa"/>
        <w:jc w:val="center"/>
        <w:rPr>
          <w:rFonts w:ascii="TH SarabunPSK" w:hAnsi="TH SarabunPSK" w:cs="TH SarabunPSK"/>
          <w:sz w:val="32"/>
          <w:szCs w:val="32"/>
        </w:rPr>
      </w:pPr>
      <w:r w:rsidRPr="00D72449">
        <w:rPr>
          <w:rFonts w:ascii="TH SarabunPSK" w:hAnsi="TH SarabunPSK" w:cs="TH SarabunPSK"/>
          <w:sz w:val="32"/>
          <w:szCs w:val="32"/>
          <w:cs/>
        </w:rPr>
        <w:t>รายงานผลการประเมินองค์ประกอบของการควบคุมภายใน</w:t>
      </w:r>
    </w:p>
    <w:tbl>
      <w:tblPr>
        <w:tblpPr w:leftFromText="180" w:rightFromText="180" w:vertAnchor="page" w:horzAnchor="margin" w:tblpY="2708"/>
        <w:tblW w:w="9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0"/>
        <w:gridCol w:w="4847"/>
      </w:tblGrid>
      <w:tr w:rsidR="00BE6FF5" w:rsidRPr="00D72449" w:rsidTr="00BE6FF5">
        <w:tc>
          <w:tcPr>
            <w:tcW w:w="4770" w:type="dxa"/>
            <w:shd w:val="clear" w:color="auto" w:fill="auto"/>
            <w:vAlign w:val="bottom"/>
          </w:tcPr>
          <w:p w:rsidR="00BE6FF5" w:rsidRPr="00D72449" w:rsidRDefault="00BE6FF5" w:rsidP="00BE6F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E6FF5" w:rsidRPr="00D72449" w:rsidRDefault="00BE6FF5" w:rsidP="00BE6F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2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องค์ประกอบของการควบคุมภายใน</w:t>
            </w:r>
          </w:p>
          <w:p w:rsidR="00BE6FF5" w:rsidRPr="00D72449" w:rsidRDefault="00BE6FF5" w:rsidP="00BE6F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847" w:type="dxa"/>
            <w:shd w:val="clear" w:color="auto" w:fill="auto"/>
          </w:tcPr>
          <w:p w:rsidR="00BE6FF5" w:rsidRPr="00D72449" w:rsidRDefault="00BE6FF5" w:rsidP="00BE6F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E6FF5" w:rsidRPr="00D72449" w:rsidRDefault="00BE6FF5" w:rsidP="00BE6F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2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  <w:p w:rsidR="00BE6FF5" w:rsidRPr="00D72449" w:rsidRDefault="00BE6FF5" w:rsidP="00BE6F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E6FF5" w:rsidRPr="00D72449" w:rsidTr="00BE6FF5">
        <w:trPr>
          <w:trHeight w:val="53"/>
        </w:trPr>
        <w:tc>
          <w:tcPr>
            <w:tcW w:w="4770" w:type="dxa"/>
            <w:shd w:val="clear" w:color="auto" w:fill="auto"/>
          </w:tcPr>
          <w:p w:rsidR="00BE6FF5" w:rsidRPr="00D72449" w:rsidRDefault="00BE6FF5" w:rsidP="00BE6F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72449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D72449">
              <w:rPr>
                <w:rFonts w:ascii="TH SarabunPSK" w:hAnsi="TH SarabunPSK" w:cs="TH SarabunPSK"/>
                <w:sz w:val="32"/>
                <w:szCs w:val="32"/>
                <w:cs/>
              </w:rPr>
              <w:t>.  สภาพแวดล้อมการควบคุม</w:t>
            </w:r>
          </w:p>
          <w:p w:rsidR="00BE6FF5" w:rsidRDefault="00BE6FF5" w:rsidP="00C16F7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724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205863">
              <w:rPr>
                <w:rFonts w:ascii="TH SarabunPSK" w:hAnsi="TH SarabunPSK" w:cs="TH SarabunPSK" w:hint="cs"/>
                <w:sz w:val="32"/>
                <w:szCs w:val="32"/>
                <w:cs/>
              </w:rPr>
              <w:t>1.1</w:t>
            </w:r>
            <w:r w:rsidR="00205863" w:rsidRPr="00205863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หน่วยงานของรัฐแสดงให้เห็นถึงการยึดมั่นในคุณค่าของความซื่อตรงและจริยธรรม</w:t>
            </w:r>
          </w:p>
          <w:p w:rsidR="00205863" w:rsidRDefault="00205863" w:rsidP="00C16F7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1.2 </w:t>
            </w:r>
            <w:r w:rsidRPr="00205863">
              <w:rPr>
                <w:rFonts w:ascii="TH SarabunPSK" w:hAnsi="TH SarabunPSK" w:cs="TH SarabunPSK"/>
                <w:sz w:val="32"/>
                <w:szCs w:val="32"/>
                <w:cs/>
              </w:rPr>
              <w:t>ผู้กำกับดูแลของหน่วยงานของรัฐแสดงให้เห็นถึงความเป็นอิสระจากฝ่ายบริหารและมีหน้าที่กำกับดูแลให้มีการพัฒนาหรือปรับปรุงการควบคุมภายในรวมถึงการดำเนินการเกี่ยวกับระบบการควบคุมภายใน</w:t>
            </w:r>
          </w:p>
          <w:p w:rsidR="00205863" w:rsidRDefault="00205863" w:rsidP="00C16F7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1.3 </w:t>
            </w:r>
            <w:r w:rsidRPr="00205863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หน่วยงานของรัฐจัดให้มีโครงสร้างองค์กรสายการบังคับบัญชาอำนาจหน้าที่และความรับผิดชอบที่เหมาะสมในการบรรลุวัตถุประสงค์ของหน่วยงานของรัฐภายใต้การกำกับดูแลของผู้กำกับดูแล</w:t>
            </w:r>
          </w:p>
          <w:p w:rsidR="00205863" w:rsidRDefault="00205863" w:rsidP="00C16F7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1.4 </w:t>
            </w:r>
            <w:r w:rsidRPr="00205863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ของรัฐแสดงให้เห็นถึงความมุ่งมั่นในการสร้างแรงจูงใจพัฒนาและรักษาบุคลากรที่มีความรู้ความสามารถที่สอดคล้องกับวัตถุประสงค์ของหน่วยงานของรัฐ</w:t>
            </w:r>
          </w:p>
          <w:p w:rsidR="00205863" w:rsidRPr="00D72449" w:rsidRDefault="00205863" w:rsidP="00C16F7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1.5 </w:t>
            </w:r>
            <w:r w:rsidRPr="00205863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ของรัฐกำหนดให้บุคลากรมีหน้าที่และความรับผิดชอบต่อผลการปฏิบัติงานตามระบบควบคุมภายในเพื่อให้บรรลุวัตถุประสงค์ของหน่วยงานของรัฐ</w:t>
            </w:r>
          </w:p>
          <w:p w:rsidR="00BE6FF5" w:rsidRDefault="00BE6FF5" w:rsidP="006D121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724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52645" w:rsidRDefault="00F52645" w:rsidP="006D121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6D121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6D121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6D121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6D121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6D121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6D121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6D121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6D121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6D121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6D121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6D121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6D121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6D121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Pr="00D72449" w:rsidRDefault="00F52645" w:rsidP="006D121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47" w:type="dxa"/>
            <w:shd w:val="clear" w:color="auto" w:fill="auto"/>
          </w:tcPr>
          <w:p w:rsidR="00BE6FF5" w:rsidRPr="00D72449" w:rsidRDefault="00BE6FF5" w:rsidP="00BE6F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724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</w:p>
          <w:p w:rsidR="00BE6FF5" w:rsidRPr="00E536F4" w:rsidRDefault="00E536F4" w:rsidP="00E536F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E536F4">
              <w:rPr>
                <w:rFonts w:ascii="TH SarabunPSK" w:hAnsi="TH SarabunPSK" w:cs="TH SarabunPSK"/>
                <w:sz w:val="32"/>
                <w:szCs w:val="32"/>
                <w:cs/>
              </w:rPr>
              <w:t>สภาพแวดล้อมการควบคุมของโรงเรียนในภาพรวม</w:t>
            </w:r>
            <w:r w:rsidRPr="00E536F4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มีความเหมาะ ซึ่งมีส่วนทำให้การควบคุมภายในมีประสิทธิภาพ  เพราะผู้บริหารมีทัศนคติดี เหมาะสมในการบริหารความเสี่ยง โดยวิเคราะห์ความเสี่ยงที่เกี่ยวข้องอย่างรอบด้านรอบคอบ มีการกำหนดแนวทางการปฏิบัติงานที่ชัดเจน ที่มุ่งเน้นความซื่อสัตย์สุจริต เน้นคุณธรรมในการปฏิบัติงาน  มีการมอบหมายงานให้บุคลากรโดยคำนึงถึงความรู้ ทักษะ และความสามารถในการปฏิบัติงานได้อย่างเหมาะสม  มีการประชุมบุคลากรเพื่อชี้แจงแนวปฏิบัติ กำกับ ติดตามประเมินผล และปรับปรุงแก้ไขการทำงานสม่ำเสมอ</w:t>
            </w:r>
          </w:p>
          <w:p w:rsidR="00BE6FF5" w:rsidRPr="001975EE" w:rsidRDefault="00BE6FF5" w:rsidP="00BE6FF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BE6FF5" w:rsidRPr="001975EE" w:rsidRDefault="00BE6FF5" w:rsidP="00BE6FF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BE6FF5" w:rsidRPr="001975EE" w:rsidRDefault="00BE6FF5" w:rsidP="00BE6FF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F20281" w:rsidRPr="001975EE" w:rsidRDefault="00F20281" w:rsidP="00BE6FF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BE6FF5" w:rsidRPr="001975EE" w:rsidRDefault="00BE6FF5" w:rsidP="00BE6FF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4430F1" w:rsidRPr="001975EE" w:rsidRDefault="004430F1" w:rsidP="00BE6FF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BE6FF5" w:rsidRPr="001975EE" w:rsidRDefault="00BE6FF5" w:rsidP="00A86714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975E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="00C16F70" w:rsidRPr="001975E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</w:t>
            </w:r>
          </w:p>
          <w:p w:rsidR="00BE6FF5" w:rsidRPr="001975EE" w:rsidRDefault="00BE6FF5" w:rsidP="00BE6FF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BE6FF5" w:rsidRPr="001975EE" w:rsidRDefault="00BE6FF5" w:rsidP="00BE6FF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975E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</w:t>
            </w:r>
          </w:p>
          <w:p w:rsidR="00BE6FF5" w:rsidRPr="001975EE" w:rsidRDefault="00BE6FF5" w:rsidP="00BE6FF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115E34" w:rsidRPr="001975EE" w:rsidRDefault="00115E34" w:rsidP="00BE6FF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BE6FF5" w:rsidRPr="001975EE" w:rsidRDefault="00C16F70" w:rsidP="00C16F70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975E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</w:t>
            </w:r>
            <w:r w:rsidR="00BE6FF5" w:rsidRPr="001975E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</w:p>
          <w:p w:rsidR="00BE6FF5" w:rsidRPr="001975EE" w:rsidRDefault="00BE6FF5" w:rsidP="00BE6FF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975E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</w:t>
            </w:r>
          </w:p>
          <w:p w:rsidR="00BE6FF5" w:rsidRPr="00D72449" w:rsidRDefault="00BE6FF5" w:rsidP="00BE6F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75E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</w:t>
            </w:r>
          </w:p>
        </w:tc>
      </w:tr>
    </w:tbl>
    <w:p w:rsidR="002D3CCF" w:rsidRPr="00D72449" w:rsidRDefault="00FB3AE0" w:rsidP="005965A8">
      <w:pPr>
        <w:pStyle w:val="aa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สำหรับระยะเวลาดำเนินงานสิ้นสุด</w:t>
      </w:r>
      <w:r w:rsidR="005965A8" w:rsidRPr="00D72449">
        <w:rPr>
          <w:rFonts w:ascii="TH SarabunPSK" w:hAnsi="TH SarabunPSK" w:cs="TH SarabunPSK"/>
          <w:sz w:val="32"/>
          <w:szCs w:val="32"/>
          <w:cs/>
        </w:rPr>
        <w:t>วันท</w:t>
      </w:r>
      <w:r w:rsidR="00E44B28">
        <w:rPr>
          <w:rFonts w:ascii="TH SarabunPSK" w:hAnsi="TH SarabunPSK" w:cs="TH SarabunPSK"/>
          <w:sz w:val="32"/>
          <w:szCs w:val="32"/>
          <w:cs/>
        </w:rPr>
        <w:t>ี่  ๓๐  เดือน  กันยายน  พ.ศ. ๒๕</w:t>
      </w:r>
      <w:r w:rsidR="00E44B28">
        <w:rPr>
          <w:rFonts w:ascii="TH SarabunPSK" w:hAnsi="TH SarabunPSK" w:cs="TH SarabunPSK" w:hint="cs"/>
          <w:sz w:val="32"/>
          <w:szCs w:val="32"/>
          <w:cs/>
        </w:rPr>
        <w:t>๖๑</w:t>
      </w:r>
    </w:p>
    <w:p w:rsidR="00FB3AE0" w:rsidRPr="00D72449" w:rsidRDefault="00FB3AE0" w:rsidP="004430F1">
      <w:pPr>
        <w:pStyle w:val="aa"/>
        <w:rPr>
          <w:rFonts w:ascii="TH SarabunPSK" w:hAnsi="TH SarabunPSK" w:cs="TH SarabunPSK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8"/>
        <w:gridCol w:w="4698"/>
      </w:tblGrid>
      <w:tr w:rsidR="0029617C" w:rsidRPr="00D72449" w:rsidTr="00A62474">
        <w:tc>
          <w:tcPr>
            <w:tcW w:w="4698" w:type="dxa"/>
            <w:shd w:val="clear" w:color="auto" w:fill="auto"/>
            <w:vAlign w:val="bottom"/>
          </w:tcPr>
          <w:p w:rsidR="0029617C" w:rsidRPr="00D72449" w:rsidRDefault="0029617C" w:rsidP="00A624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9617C" w:rsidRPr="00D72449" w:rsidRDefault="0029617C" w:rsidP="00A624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2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องค์ประกอบของการควบคุมภายใน</w:t>
            </w:r>
          </w:p>
          <w:p w:rsidR="0029617C" w:rsidRPr="00D72449" w:rsidRDefault="0029617C" w:rsidP="00A624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98" w:type="dxa"/>
            <w:shd w:val="clear" w:color="auto" w:fill="auto"/>
          </w:tcPr>
          <w:p w:rsidR="0029617C" w:rsidRPr="00D72449" w:rsidRDefault="0029617C" w:rsidP="00A624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9617C" w:rsidRPr="00D72449" w:rsidRDefault="0029617C" w:rsidP="00A624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2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  <w:p w:rsidR="0029617C" w:rsidRPr="00D72449" w:rsidRDefault="0029617C" w:rsidP="00A624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86714" w:rsidRPr="00D72449" w:rsidTr="00A62474">
        <w:tc>
          <w:tcPr>
            <w:tcW w:w="4698" w:type="dxa"/>
            <w:shd w:val="clear" w:color="auto" w:fill="auto"/>
          </w:tcPr>
          <w:p w:rsidR="00486A00" w:rsidRPr="00D72449" w:rsidRDefault="00486A00" w:rsidP="00486A0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D72449">
              <w:rPr>
                <w:rFonts w:ascii="TH SarabunPSK" w:hAnsi="TH SarabunPSK" w:cs="TH SarabunPSK"/>
                <w:sz w:val="32"/>
                <w:szCs w:val="32"/>
                <w:cs/>
              </w:rPr>
              <w:t>.  การประเมินความเสี่ยง</w:t>
            </w:r>
          </w:p>
          <w:p w:rsidR="00486A00" w:rsidRDefault="00486A00" w:rsidP="00486A0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724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2.1 </w:t>
            </w:r>
            <w:r w:rsidRPr="00205863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ของรัฐระบุวัตถุประสงค์การควบคุมภายในของการปฏิบัติงานให้สอดคล้องกับวัตถุประสงค์ขององค์กรไว้อย่างชัดเจนและเพียงพอที่จะสามารถระบุและประเมินความเสี่ยงที่เกี่ยวข้องกับวัตถุประสงค์</w:t>
            </w:r>
          </w:p>
          <w:p w:rsidR="00486A00" w:rsidRDefault="00486A00" w:rsidP="00486A0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2.2 </w:t>
            </w:r>
            <w:r w:rsidRPr="0058115C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ของรัฐระบุความเสี่ยงที่มีผลต่อการบรรลุวัตถุประสงค์การควบคุมภายในอย่างครอบคลุมทั้งหน่วยงานของรัฐและวิเคราะห์ความเสี่ยงเพื่อกำหนดวิธีการจัดการความเสี่ยงนั้น</w:t>
            </w:r>
          </w:p>
          <w:p w:rsidR="00486A00" w:rsidRDefault="00486A00" w:rsidP="00486A0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2.3 </w:t>
            </w:r>
            <w:r w:rsidRPr="0058115C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ของรัฐพิจารณาโอกาสที่อาจเกิดการทุจริตเพื่อประกอบการประเมินความเสี่ยงที่ส่งผลต่อการบรรลุวัตถุประสงค์</w:t>
            </w:r>
          </w:p>
          <w:p w:rsidR="00486A00" w:rsidRDefault="00486A00" w:rsidP="00486A0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2.4</w:t>
            </w:r>
            <w:r w:rsidRPr="0058115C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หน่วยงานของรัฐระบุและประเมินการเปลี่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ยนแปลงที่อาจมีผลกระทบอย่างมีนัย</w:t>
            </w:r>
            <w:r w:rsidRPr="0058115C">
              <w:rPr>
                <w:rFonts w:ascii="TH SarabunPSK" w:hAnsi="TH SarabunPSK" w:cs="TH SarabunPSK"/>
                <w:sz w:val="32"/>
                <w:szCs w:val="32"/>
                <w:cs/>
              </w:rPr>
              <w:t>สำคัญต่อระบบการควบคุมภายใน</w:t>
            </w:r>
          </w:p>
          <w:p w:rsidR="006142D8" w:rsidRDefault="006142D8" w:rsidP="00A624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A624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A624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A624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A624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A624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A624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A624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A624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A624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A624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A624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A624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A624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A624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A624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A624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A624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A624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A624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Pr="00D72449" w:rsidRDefault="00F52645" w:rsidP="00A624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74D2" w:rsidRPr="00D72449" w:rsidRDefault="00EE74D2" w:rsidP="00997DC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98" w:type="dxa"/>
            <w:shd w:val="clear" w:color="auto" w:fill="auto"/>
          </w:tcPr>
          <w:p w:rsidR="00997DCD" w:rsidRDefault="002B0533" w:rsidP="00A624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724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</w:p>
          <w:p w:rsidR="00E536F4" w:rsidRPr="00E536F4" w:rsidRDefault="00E536F4" w:rsidP="00A6247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536F4"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 w:rsidRPr="00E536F4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มีการกำหนดวัตถุประสงค์ขององค์กรที่ชัดเจนและ ครอบคลุมถึงเป้าหมายองค์กรที่วางไว้  มีการกำหนดเกณฑ์หรือมาตรฐานในการประเมินผล การบรรลุวัตถุประสงค์ระดับกิจกรรมที่ชัดเจน สามารถปฏิบัติและวัดผลได้  มีการระบุความเสี่ยงทุกกิจกรรมที่สำคัญได้อย่างครอบคลุมความเสี่ยงที่สำคัญ</w:t>
            </w:r>
            <w:r w:rsidRPr="00E536F4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E536F4">
              <w:rPr>
                <w:rFonts w:ascii="TH SarabunPSK" w:hAnsi="TH SarabunPSK" w:cs="TH SarabunPSK"/>
                <w:sz w:val="32"/>
                <w:szCs w:val="32"/>
                <w:cs/>
              </w:rPr>
              <w:t>โดยใช้วิธีการต่างๆ ที่เหมาะสมตามมาตรฐานมีการกำหนดวิธีการบริหารความเสี่ยงขององค์กรโดยให้บุคลากรทุกคนมีส่วนร่วมในการแก้ไข และลดความเสี่ยง  โดยคำนึงถึงวัตถุประสงค์โดยรวมขององค์กร</w:t>
            </w:r>
          </w:p>
          <w:p w:rsidR="00183031" w:rsidRPr="00D72449" w:rsidRDefault="00432995" w:rsidP="001975E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</w:p>
        </w:tc>
      </w:tr>
    </w:tbl>
    <w:p w:rsidR="00997DCD" w:rsidRDefault="00997DCD" w:rsidP="00CD1B69">
      <w:pPr>
        <w:rPr>
          <w:rFonts w:ascii="TH SarabunPSK" w:hAnsi="TH SarabunPSK" w:cs="TH SarabunPSK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8"/>
        <w:gridCol w:w="4698"/>
      </w:tblGrid>
      <w:tr w:rsidR="00997DCD" w:rsidRPr="00D72449" w:rsidTr="00904325">
        <w:tc>
          <w:tcPr>
            <w:tcW w:w="4698" w:type="dxa"/>
            <w:shd w:val="clear" w:color="auto" w:fill="auto"/>
            <w:vAlign w:val="bottom"/>
          </w:tcPr>
          <w:p w:rsidR="00997DCD" w:rsidRPr="00D72449" w:rsidRDefault="00997DCD" w:rsidP="009043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97DCD" w:rsidRPr="00D72449" w:rsidRDefault="00997DCD" w:rsidP="009043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2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องค์ประกอบของการควบคุมภายใน</w:t>
            </w:r>
          </w:p>
          <w:p w:rsidR="00997DCD" w:rsidRPr="00D72449" w:rsidRDefault="00997DCD" w:rsidP="009043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98" w:type="dxa"/>
            <w:shd w:val="clear" w:color="auto" w:fill="auto"/>
          </w:tcPr>
          <w:p w:rsidR="00997DCD" w:rsidRPr="00D72449" w:rsidRDefault="00997DCD" w:rsidP="009043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97DCD" w:rsidRPr="00D72449" w:rsidRDefault="00997DCD" w:rsidP="009043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2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  <w:p w:rsidR="00997DCD" w:rsidRPr="00D72449" w:rsidRDefault="00997DCD" w:rsidP="009043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97DCD" w:rsidRPr="00D72449" w:rsidTr="00904325">
        <w:tc>
          <w:tcPr>
            <w:tcW w:w="4698" w:type="dxa"/>
            <w:shd w:val="clear" w:color="auto" w:fill="auto"/>
          </w:tcPr>
          <w:p w:rsidR="00997DCD" w:rsidRPr="00D72449" w:rsidRDefault="00997DCD" w:rsidP="0090432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D724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กิจกรรมการควบคุม</w:t>
            </w:r>
          </w:p>
          <w:p w:rsidR="00997DCD" w:rsidRDefault="00997DCD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724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3.1 </w:t>
            </w:r>
            <w:r w:rsidRPr="00997DCD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ของรัฐระบุและพัฒนากิจกรรมการควบคุมเพื่อลดความเสี่ยงในการบรรลุวัตถุประสงค์ให้อยู่ในระดับที่ยอมรับได้</w:t>
            </w:r>
          </w:p>
          <w:p w:rsidR="00997DCD" w:rsidRDefault="00997DCD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3.2 </w:t>
            </w:r>
            <w:r w:rsidR="00F52645" w:rsidRPr="00F52645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ของรัฐระบุและพัฒนากิจกรรมการควบคุมทั่วไปด้านเทคโนโลยีเพื่อสนับสนุนการบรรลุวัตถุประสงค์</w:t>
            </w:r>
          </w:p>
          <w:p w:rsidR="00997DCD" w:rsidRDefault="00997DCD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3.3 </w:t>
            </w:r>
            <w:r w:rsidR="00F52645" w:rsidRPr="00F52645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ของรัฐจัดให้มีกิจกรรมการควบคุมโดยกำหนดไว้ในนโยบายประกอบด้วยผลสำเร็จที่คาดหวังและขั้นตอนการปฏิบัติงานเพื่อนำนโยบายไปสู่การปฏิบัติจริง</w:t>
            </w:r>
          </w:p>
          <w:p w:rsidR="00997DCD" w:rsidRDefault="00997DCD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Pr="00D72449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7DCD" w:rsidRPr="00D72449" w:rsidRDefault="00997DCD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98" w:type="dxa"/>
            <w:shd w:val="clear" w:color="auto" w:fill="auto"/>
          </w:tcPr>
          <w:p w:rsidR="00997DCD" w:rsidRDefault="00997DCD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724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</w:p>
          <w:p w:rsidR="00997DCD" w:rsidRPr="00E536F4" w:rsidRDefault="00E536F4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E536F4">
              <w:rPr>
                <w:rFonts w:ascii="TH SarabunPSK" w:hAnsi="TH SarabunPSK" w:cs="TH SarabunPSK"/>
                <w:sz w:val="32"/>
                <w:szCs w:val="32"/>
                <w:cs/>
              </w:rPr>
              <w:t>ในภาพรวมมีกิจกรรมควบคุมที่เหมาะสม เพียงพอและสอดคล้องกับกระบวนการบริหารความเสี่ยงตามสมควร มีระเบียบวินัย  เทคนิคและกลไกที่เกี่ยวกับการควบคุมแต่ละกิจกรรมชัดเจน มีการประเมินกิจกรรมควบคุมเป็นระยะๆ เพื่อปรับปรุง</w:t>
            </w:r>
          </w:p>
        </w:tc>
      </w:tr>
    </w:tbl>
    <w:p w:rsidR="00997DCD" w:rsidRPr="00997DCD" w:rsidRDefault="00997DCD" w:rsidP="00CD1B69">
      <w:pPr>
        <w:rPr>
          <w:rFonts w:ascii="TH SarabunPSK" w:hAnsi="TH SarabunPSK" w:cs="TH SarabunPSK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8"/>
        <w:gridCol w:w="4698"/>
      </w:tblGrid>
      <w:tr w:rsidR="00F52645" w:rsidRPr="00D72449" w:rsidTr="00904325">
        <w:tc>
          <w:tcPr>
            <w:tcW w:w="4698" w:type="dxa"/>
            <w:shd w:val="clear" w:color="auto" w:fill="auto"/>
            <w:vAlign w:val="bottom"/>
          </w:tcPr>
          <w:p w:rsidR="00F52645" w:rsidRPr="00D72449" w:rsidRDefault="00F52645" w:rsidP="009043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52645" w:rsidRPr="00D72449" w:rsidRDefault="00F52645" w:rsidP="009043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2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องค์ประกอบของการควบคุมภายใน</w:t>
            </w:r>
          </w:p>
          <w:p w:rsidR="00F52645" w:rsidRPr="00D72449" w:rsidRDefault="00F52645" w:rsidP="009043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98" w:type="dxa"/>
            <w:shd w:val="clear" w:color="auto" w:fill="auto"/>
          </w:tcPr>
          <w:p w:rsidR="00F52645" w:rsidRPr="00D72449" w:rsidRDefault="00F52645" w:rsidP="009043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52645" w:rsidRPr="00D72449" w:rsidRDefault="00F52645" w:rsidP="009043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2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  <w:p w:rsidR="00F52645" w:rsidRPr="00D72449" w:rsidRDefault="00F52645" w:rsidP="009043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52645" w:rsidRPr="00D72449" w:rsidTr="00904325">
        <w:tc>
          <w:tcPr>
            <w:tcW w:w="4698" w:type="dxa"/>
            <w:shd w:val="clear" w:color="auto" w:fill="auto"/>
          </w:tcPr>
          <w:p w:rsidR="00F52645" w:rsidRPr="00D72449" w:rsidRDefault="00F52645" w:rsidP="0090432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D72449">
              <w:rPr>
                <w:rFonts w:ascii="TH SarabunPSK" w:hAnsi="TH SarabunPSK" w:cs="TH SarabunPSK"/>
                <w:sz w:val="32"/>
                <w:szCs w:val="32"/>
                <w:cs/>
              </w:rPr>
              <w:t>.  สารสนเทศและการสื่อสาร</w:t>
            </w: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724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4.1 </w:t>
            </w:r>
            <w:r w:rsidRPr="00F52645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หน่วยงานของรัฐจัดทำหรือจัดหาและใช้สารสนเทศที่เกี่ยวข้องและมีคุณภาพ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52645">
              <w:rPr>
                <w:rFonts w:ascii="TH SarabunPSK" w:hAnsi="TH SarabunPSK" w:cs="TH SarabunPSK"/>
                <w:sz w:val="32"/>
                <w:szCs w:val="32"/>
                <w:cs/>
              </w:rPr>
              <w:t>เพื่อสนับสนุนให้มีการปฏิบัติตามการควบคุมภายในที่กำหนด</w:t>
            </w: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4.2 </w:t>
            </w:r>
            <w:r w:rsidRPr="00F52645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ของรัฐมีการสื่อสารภายในเกี่ยวกับสารสนเทศรวมถึงวัตถุประสงค์และความรับผิดชอบที่มีต่อการควบคุมภายในซึ่งมีความจำเป็นในการสนับสนุนให้มีการปฏิบัติตามการควบคุมภายในที่กำหนด</w:t>
            </w: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4.3 </w:t>
            </w:r>
            <w:r w:rsidRPr="00F52645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ของรัฐมีการสื่อสารกับบุคคลภายนอกเกี่ยวกับเรื่องที่มีผลกระทบต่อการปฏิบัติตามการควบคุมภายในที่กำหนด</w:t>
            </w: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Pr="00D72449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645" w:rsidRPr="00D72449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98" w:type="dxa"/>
            <w:shd w:val="clear" w:color="auto" w:fill="auto"/>
          </w:tcPr>
          <w:p w:rsidR="00F52645" w:rsidRDefault="00F52645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724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</w:p>
          <w:p w:rsidR="00F52645" w:rsidRPr="00E536F4" w:rsidRDefault="00E536F4" w:rsidP="00E536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432995" w:rsidRPr="00E536F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536F4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โรงเรียนมีการกำหนดขอบข่ายของระบบสารสนเทศไว้อย่างชัดเจน และมีนโยบาย การนำคอมพิวเตอร์มาใช้ในการปฏิบัติงาน และจัดทำสารสนเทศให้ครอบคลุมกับภาระงานที่รับผิดชอบ โดยให้ความรู้แก่บุคลากรที่ต้องใช้ระบบโปรแกรมในการปฏิบัติงาน  มีการตรวจสอบข้อมูล ให้เกิดความถูกต้องเป็นปัจจุบัน และรายงานผู้บริหาร ตามลำดับสายงาน และจัด เก็บข้อมูลในไฟล์ข้อมูลอย่างเป็นระบบ</w:t>
            </w:r>
          </w:p>
        </w:tc>
      </w:tr>
    </w:tbl>
    <w:p w:rsidR="00C30A93" w:rsidRDefault="00C30A93" w:rsidP="00CD1B69">
      <w:pPr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8"/>
        <w:gridCol w:w="4698"/>
      </w:tblGrid>
      <w:tr w:rsidR="00C30A93" w:rsidRPr="00D72449" w:rsidTr="00904325">
        <w:tc>
          <w:tcPr>
            <w:tcW w:w="4698" w:type="dxa"/>
            <w:shd w:val="clear" w:color="auto" w:fill="auto"/>
            <w:vAlign w:val="bottom"/>
          </w:tcPr>
          <w:p w:rsidR="00C30A93" w:rsidRPr="00D72449" w:rsidRDefault="00C30A93" w:rsidP="009043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30A93" w:rsidRPr="00D72449" w:rsidRDefault="00C30A93" w:rsidP="009043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2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องค์ประกอบของการควบคุมภายใน</w:t>
            </w:r>
          </w:p>
          <w:p w:rsidR="00C30A93" w:rsidRPr="00D72449" w:rsidRDefault="00C30A93" w:rsidP="009043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98" w:type="dxa"/>
            <w:shd w:val="clear" w:color="auto" w:fill="auto"/>
          </w:tcPr>
          <w:p w:rsidR="00C30A93" w:rsidRPr="00D72449" w:rsidRDefault="00C30A93" w:rsidP="009043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30A93" w:rsidRPr="00D72449" w:rsidRDefault="00C30A93" w:rsidP="009043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2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  <w:p w:rsidR="00C30A93" w:rsidRPr="00D72449" w:rsidRDefault="00C30A93" w:rsidP="009043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30A93" w:rsidRPr="00D72449" w:rsidTr="00904325">
        <w:tc>
          <w:tcPr>
            <w:tcW w:w="4698" w:type="dxa"/>
            <w:shd w:val="clear" w:color="auto" w:fill="auto"/>
          </w:tcPr>
          <w:p w:rsidR="00C30A93" w:rsidRPr="00D72449" w:rsidRDefault="00C30A93" w:rsidP="0090432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D72449">
              <w:rPr>
                <w:rFonts w:ascii="TH SarabunPSK" w:hAnsi="TH SarabunPSK" w:cs="TH SarabunPSK"/>
                <w:sz w:val="32"/>
                <w:szCs w:val="32"/>
                <w:cs/>
              </w:rPr>
              <w:t>.  การติดตามประเมินผล</w:t>
            </w:r>
          </w:p>
          <w:p w:rsidR="00C30A93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5.1 </w:t>
            </w:r>
            <w:r w:rsidRPr="00C30A93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ของรัฐระบุพัฒนาและดำเนินการประเมินผลระหว่างการปฏิบัติงานหรือการประเมินผลเป็นรายครั้งตามที่กำหนดเพื่อให้เกิดความมั่นใจว่าได้มีการปฏิบัติตามองค์ประกอบของการควบคุมภายใน</w:t>
            </w:r>
          </w:p>
          <w:p w:rsidR="00C30A93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5.2 </w:t>
            </w:r>
            <w:r w:rsidRPr="00C30A93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ของรัฐประเมินผลและสื่อสารข้อบกพร่องหรือจุดอ่อนของการควบคุมภายในอย่างทันเวลาต่อฝ่ายบริหารและผู้กำกับดูแลเพื่อให้ผู้รับผิดชอบสามารถสั่งการแก้ไขได้อย่างเหมาะสม</w:t>
            </w:r>
          </w:p>
          <w:p w:rsidR="00C30A93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C30A93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0A93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0A93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0A93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0A93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0A93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0A93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0A93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0A93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0A93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0A93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0A93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0A93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0A93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0A93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0A93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0A93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0A93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0A93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0A93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0A93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0A93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0A93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0A93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0A93" w:rsidRPr="00D72449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0A93" w:rsidRPr="00D72449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98" w:type="dxa"/>
            <w:shd w:val="clear" w:color="auto" w:fill="auto"/>
          </w:tcPr>
          <w:p w:rsidR="00C30A93" w:rsidRDefault="00C30A93" w:rsidP="0090432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724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</w:p>
          <w:p w:rsidR="00C30A93" w:rsidRPr="00E536F4" w:rsidRDefault="00432995" w:rsidP="00E536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E536F4" w:rsidRPr="00E536F4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มีการกำกับติดตามการทำงาน ระหว่างปฏิบัติงาน  โดยใช้วิธีการที่ เหมาะสมระดับหนึ่ง  ซึ่งงาน/กิจกรรมใดไม่เป็นไปตามแผนที่วางไว้ ได้ดำเนินปรับปรุงแก้ไขอย่างทันท่วงที  และมีการรายงานให้ผู้บังคับบัญชารับทราบในกรณีพบความเสี่ยง หรือไม่ปฏิบัติตาม</w:t>
            </w:r>
            <w:r w:rsidR="00E536F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536F4" w:rsidRPr="00E536F4">
              <w:rPr>
                <w:rFonts w:ascii="TH SarabunPSK" w:hAnsi="TH SarabunPSK" w:cs="TH SarabunPSK"/>
                <w:sz w:val="32"/>
                <w:szCs w:val="32"/>
                <w:cs/>
              </w:rPr>
              <w:t>กฎระเบียบ</w:t>
            </w:r>
          </w:p>
        </w:tc>
      </w:tr>
    </w:tbl>
    <w:p w:rsidR="00C30A93" w:rsidRDefault="00C30A93" w:rsidP="00CD1B69">
      <w:pPr>
        <w:rPr>
          <w:rFonts w:ascii="TH SarabunPSK" w:hAnsi="TH SarabunPSK" w:cs="TH SarabunPSK"/>
          <w:sz w:val="32"/>
          <w:szCs w:val="32"/>
        </w:rPr>
      </w:pPr>
    </w:p>
    <w:p w:rsidR="00CD1B69" w:rsidRPr="00D72449" w:rsidRDefault="00CD1B69" w:rsidP="00CD1B69">
      <w:pPr>
        <w:rPr>
          <w:rFonts w:ascii="TH SarabunPSK" w:hAnsi="TH SarabunPSK" w:cs="TH SarabunPSK"/>
          <w:sz w:val="32"/>
          <w:szCs w:val="32"/>
        </w:rPr>
      </w:pPr>
      <w:r w:rsidRPr="00D72449">
        <w:rPr>
          <w:rFonts w:ascii="TH SarabunPSK" w:hAnsi="TH SarabunPSK" w:cs="TH SarabunPSK"/>
          <w:sz w:val="32"/>
          <w:szCs w:val="32"/>
          <w:cs/>
        </w:rPr>
        <w:lastRenderedPageBreak/>
        <w:t>ผลการประเมินโดยรวม</w:t>
      </w:r>
    </w:p>
    <w:p w:rsidR="002D3CCF" w:rsidRPr="00D72449" w:rsidRDefault="00CD1B69" w:rsidP="006F074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72449">
        <w:rPr>
          <w:rFonts w:ascii="TH SarabunPSK" w:hAnsi="TH SarabunPSK" w:cs="TH SarabunPSK"/>
          <w:sz w:val="32"/>
          <w:szCs w:val="32"/>
          <w:cs/>
        </w:rPr>
        <w:tab/>
      </w:r>
    </w:p>
    <w:p w:rsidR="00E536F4" w:rsidRPr="00E536F4" w:rsidRDefault="002D3CCF" w:rsidP="00E536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72449">
        <w:rPr>
          <w:rFonts w:ascii="TH SarabunPSK" w:hAnsi="TH SarabunPSK" w:cs="TH SarabunPSK"/>
          <w:sz w:val="32"/>
          <w:szCs w:val="32"/>
        </w:rPr>
        <w:tab/>
      </w:r>
      <w:r w:rsidR="00B15C64" w:rsidRPr="00D72449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E536F4">
        <w:rPr>
          <w:rFonts w:ascii="TH SarabunPSK" w:hAnsi="TH SarabunPSK" w:cs="TH SarabunPSK" w:hint="cs"/>
          <w:sz w:val="32"/>
          <w:szCs w:val="32"/>
          <w:cs/>
        </w:rPr>
        <w:t>ศรี</w:t>
      </w:r>
      <w:proofErr w:type="spellStart"/>
      <w:r w:rsidR="00E536F4">
        <w:rPr>
          <w:rFonts w:ascii="TH SarabunPSK" w:hAnsi="TH SarabunPSK" w:cs="TH SarabunPSK" w:hint="cs"/>
          <w:sz w:val="32"/>
          <w:szCs w:val="32"/>
          <w:cs/>
        </w:rPr>
        <w:t>สำโรงชนูป</w:t>
      </w:r>
      <w:proofErr w:type="spellEnd"/>
      <w:r w:rsidR="00E536F4">
        <w:rPr>
          <w:rFonts w:ascii="TH SarabunPSK" w:hAnsi="TH SarabunPSK" w:cs="TH SarabunPSK" w:hint="cs"/>
          <w:sz w:val="32"/>
          <w:szCs w:val="32"/>
          <w:cs/>
        </w:rPr>
        <w:t>ถัมภ์</w:t>
      </w:r>
      <w:r w:rsidR="00CD1B69" w:rsidRPr="00D72449">
        <w:rPr>
          <w:rFonts w:ascii="TH SarabunPSK" w:hAnsi="TH SarabunPSK" w:cs="TH SarabunPSK"/>
          <w:sz w:val="32"/>
          <w:szCs w:val="32"/>
          <w:cs/>
        </w:rPr>
        <w:t xml:space="preserve">มีโครงสร้างการควบคุมภายในครบ </w:t>
      </w:r>
      <w:r w:rsidR="00A93FCF" w:rsidRPr="00D72449">
        <w:rPr>
          <w:rFonts w:ascii="TH SarabunPSK" w:hAnsi="TH SarabunPSK" w:cs="TH SarabunPSK" w:hint="cs"/>
          <w:sz w:val="32"/>
          <w:szCs w:val="32"/>
          <w:cs/>
        </w:rPr>
        <w:t>๕</w:t>
      </w:r>
      <w:r w:rsidR="00CD1B69" w:rsidRPr="00D72449">
        <w:rPr>
          <w:rFonts w:ascii="TH SarabunPSK" w:hAnsi="TH SarabunPSK" w:cs="TH SarabunPSK"/>
          <w:sz w:val="32"/>
          <w:szCs w:val="32"/>
          <w:cs/>
        </w:rPr>
        <w:t xml:space="preserve"> องค์ประกอบ มีประสิทธิผลในระดับหนึ่ง ที่จะทำให้การปฏิบัติงานประสบผลสำเร็จตามวัตถุประสงค์ </w:t>
      </w:r>
      <w:r w:rsidR="004237E7" w:rsidRPr="00D72449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เป็นไปตามระเบียบคณะกรรมการตรวจเงินแผ่นดินว่าด้วยการกำหนดมาตรฐานการควบคุมภายใน พ.ศ.  </w:t>
      </w:r>
      <w:r w:rsidR="00A93FCF" w:rsidRPr="00D72449">
        <w:rPr>
          <w:rFonts w:ascii="TH SarabunPSK" w:hAnsi="TH SarabunPSK" w:cs="TH SarabunPSK" w:hint="cs"/>
          <w:sz w:val="32"/>
          <w:szCs w:val="32"/>
          <w:cs/>
        </w:rPr>
        <w:t>๒๕๔๔</w:t>
      </w:r>
      <w:r w:rsidR="004237E7" w:rsidRPr="00D72449">
        <w:rPr>
          <w:rFonts w:ascii="TH SarabunPSK" w:hAnsi="TH SarabunPSK" w:cs="TH SarabunPSK"/>
          <w:sz w:val="32"/>
          <w:szCs w:val="32"/>
          <w:cs/>
        </w:rPr>
        <w:t xml:space="preserve"> ( ข้อ </w:t>
      </w:r>
      <w:r w:rsidR="00A93FCF" w:rsidRPr="00D72449">
        <w:rPr>
          <w:rFonts w:ascii="TH SarabunPSK" w:hAnsi="TH SarabunPSK" w:cs="TH SarabunPSK" w:hint="cs"/>
          <w:sz w:val="32"/>
          <w:szCs w:val="32"/>
          <w:cs/>
        </w:rPr>
        <w:t>๖</w:t>
      </w:r>
      <w:r w:rsidR="004237E7" w:rsidRPr="00D72449">
        <w:rPr>
          <w:rFonts w:ascii="TH SarabunPSK" w:hAnsi="TH SarabunPSK" w:cs="TH SarabunPSK"/>
          <w:sz w:val="32"/>
          <w:szCs w:val="32"/>
          <w:cs/>
        </w:rPr>
        <w:t xml:space="preserve"> )</w:t>
      </w:r>
      <w:r w:rsidR="00E536F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536F4" w:rsidRPr="00E536F4">
        <w:rPr>
          <w:rFonts w:ascii="TH SarabunPSK" w:hAnsi="TH SarabunPSK" w:cs="TH SarabunPSK"/>
          <w:sz w:val="32"/>
          <w:szCs w:val="32"/>
          <w:cs/>
        </w:rPr>
        <w:t>อย่างไรก็ตามยังมีจุดอ่อน ที่ต้องปรับปรุงการควบคุมภายในดังนี้</w:t>
      </w:r>
    </w:p>
    <w:p w:rsidR="00737A43" w:rsidRPr="009B33B4" w:rsidRDefault="00737A43" w:rsidP="00737A43">
      <w:pPr>
        <w:ind w:firstLine="1418"/>
        <w:jc w:val="thaiDistribute"/>
        <w:rPr>
          <w:rFonts w:ascii="TH Sarabun New" w:hAnsi="TH Sarabun New" w:cs="TH Sarabun New" w:hint="cs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- </w:t>
      </w:r>
      <w:r w:rsidRPr="00365CA6">
        <w:rPr>
          <w:rFonts w:ascii="TH Sarabun New" w:hAnsi="TH Sarabun New" w:cs="TH Sarabun New"/>
          <w:sz w:val="32"/>
          <w:szCs w:val="32"/>
          <w:cs/>
        </w:rPr>
        <w:t>งานบริหารจัดการระบบระบายน้ำภายในโรงเรียนศรี</w:t>
      </w:r>
      <w:proofErr w:type="spellStart"/>
      <w:r w:rsidRPr="00365CA6">
        <w:rPr>
          <w:rFonts w:ascii="TH Sarabun New" w:hAnsi="TH Sarabun New" w:cs="TH Sarabun New"/>
          <w:sz w:val="32"/>
          <w:szCs w:val="32"/>
          <w:cs/>
        </w:rPr>
        <w:t>สำโรงชนูป</w:t>
      </w:r>
      <w:proofErr w:type="spellEnd"/>
      <w:r w:rsidRPr="00365CA6">
        <w:rPr>
          <w:rFonts w:ascii="TH Sarabun New" w:hAnsi="TH Sarabun New" w:cs="TH Sarabun New"/>
          <w:sz w:val="32"/>
          <w:szCs w:val="32"/>
          <w:cs/>
        </w:rPr>
        <w:t>ถัมภ์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ซึ่งได้รับการแก้ไขไปแล้วในบางส่วนแต่ยังคงพบปัญหาอยู่  ซึ่งปัญหาดังกล่าวยังส่งผลกระทบทั้งทางตรงและทางอ้อมแก่บุคลากรและนักเรียนในโรงเรียนศรี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สำโรงชนูป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ถัมภ์ ในการทำการแก้ไขปัญหานั้นจะต้องได้รับการอนุเคราะห์ช่วยเหลือจากหน่วยงานภายนอก</w:t>
      </w:r>
      <w:r>
        <w:rPr>
          <w:rFonts w:ascii="TH Sarabun New" w:hAnsi="TH Sarabun New" w:cs="TH Sarabun New"/>
          <w:sz w:val="32"/>
          <w:szCs w:val="32"/>
        </w:rPr>
        <w:t xml:space="preserve">  </w:t>
      </w:r>
    </w:p>
    <w:p w:rsidR="006F0740" w:rsidRPr="00D72449" w:rsidRDefault="006F0740" w:rsidP="00E536F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F0740" w:rsidRPr="00D72449" w:rsidRDefault="006F0740" w:rsidP="006F0740">
      <w:pPr>
        <w:pStyle w:val="a9"/>
        <w:jc w:val="right"/>
        <w:rPr>
          <w:rFonts w:ascii="TH SarabunPSK" w:hAnsi="TH SarabunPSK" w:cs="TH SarabunPSK"/>
          <w:sz w:val="28"/>
        </w:rPr>
      </w:pPr>
      <w:bookmarkStart w:id="0" w:name="_GoBack"/>
    </w:p>
    <w:bookmarkEnd w:id="0"/>
    <w:p w:rsidR="00DC264D" w:rsidRPr="00D72449" w:rsidRDefault="00DC264D" w:rsidP="006F0740">
      <w:pPr>
        <w:pStyle w:val="a9"/>
        <w:jc w:val="right"/>
        <w:rPr>
          <w:rFonts w:ascii="TH SarabunPSK" w:hAnsi="TH SarabunPSK" w:cs="TH SarabunPSK"/>
          <w:sz w:val="28"/>
        </w:rPr>
      </w:pPr>
    </w:p>
    <w:p w:rsidR="00C2109A" w:rsidRPr="00D72449" w:rsidRDefault="00C2109A" w:rsidP="004430F1">
      <w:pPr>
        <w:pStyle w:val="a9"/>
        <w:ind w:left="0"/>
        <w:rPr>
          <w:rFonts w:ascii="TH SarabunPSK" w:hAnsi="TH SarabunPSK" w:cs="TH SarabunPSK"/>
          <w:sz w:val="28"/>
        </w:rPr>
      </w:pPr>
    </w:p>
    <w:p w:rsidR="00C2109A" w:rsidRPr="00D72449" w:rsidRDefault="00C2109A" w:rsidP="00C2109A">
      <w:pPr>
        <w:tabs>
          <w:tab w:val="center" w:pos="609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72449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ลายมือชื่อ                               </w:t>
      </w:r>
    </w:p>
    <w:p w:rsidR="00C2109A" w:rsidRPr="00D72449" w:rsidRDefault="00C2109A" w:rsidP="00C2109A">
      <w:pPr>
        <w:tabs>
          <w:tab w:val="center" w:pos="609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72449">
        <w:rPr>
          <w:rFonts w:ascii="TH SarabunPSK" w:hAnsi="TH SarabunPSK" w:cs="TH SarabunPSK" w:hint="cs"/>
          <w:sz w:val="32"/>
          <w:szCs w:val="32"/>
          <w:cs/>
        </w:rPr>
        <w:tab/>
        <w:t xml:space="preserve"> ( </w:t>
      </w:r>
      <w:r w:rsidR="00E536F4">
        <w:rPr>
          <w:rFonts w:ascii="TH SarabunPSK" w:hAnsi="TH SarabunPSK" w:cs="TH SarabunPSK" w:hint="cs"/>
          <w:sz w:val="32"/>
          <w:szCs w:val="32"/>
          <w:cs/>
        </w:rPr>
        <w:t>นายมนตรี   คงเจริญ</w:t>
      </w:r>
      <w:r w:rsidRPr="00D72449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C2109A" w:rsidRPr="00D72449" w:rsidRDefault="00C2109A" w:rsidP="00C2109A">
      <w:pPr>
        <w:tabs>
          <w:tab w:val="center" w:pos="609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72449"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</w:t>
      </w:r>
      <w:r w:rsidR="00E536F4">
        <w:rPr>
          <w:rFonts w:ascii="TH SarabunPSK" w:hAnsi="TH SarabunPSK" w:cs="TH SarabunPSK" w:hint="cs"/>
          <w:sz w:val="32"/>
          <w:szCs w:val="32"/>
          <w:cs/>
        </w:rPr>
        <w:t>ศรี</w:t>
      </w:r>
      <w:proofErr w:type="spellStart"/>
      <w:r w:rsidR="00E536F4">
        <w:rPr>
          <w:rFonts w:ascii="TH SarabunPSK" w:hAnsi="TH SarabunPSK" w:cs="TH SarabunPSK" w:hint="cs"/>
          <w:sz w:val="32"/>
          <w:szCs w:val="32"/>
          <w:cs/>
        </w:rPr>
        <w:t>สำโรงชนูป</w:t>
      </w:r>
      <w:proofErr w:type="spellEnd"/>
      <w:r w:rsidR="00E536F4">
        <w:rPr>
          <w:rFonts w:ascii="TH SarabunPSK" w:hAnsi="TH SarabunPSK" w:cs="TH SarabunPSK" w:hint="cs"/>
          <w:sz w:val="32"/>
          <w:szCs w:val="32"/>
          <w:cs/>
        </w:rPr>
        <w:t>ถัมภ์</w:t>
      </w:r>
    </w:p>
    <w:p w:rsidR="009D7F04" w:rsidRPr="00D72449" w:rsidRDefault="00C2109A" w:rsidP="004D3A91">
      <w:pPr>
        <w:tabs>
          <w:tab w:val="center" w:pos="6096"/>
        </w:tabs>
        <w:rPr>
          <w:rFonts w:ascii="TH SarabunPSK" w:hAnsi="TH SarabunPSK" w:cs="TH SarabunPSK"/>
          <w:sz w:val="28"/>
        </w:rPr>
      </w:pPr>
      <w:r w:rsidRPr="00D72449">
        <w:rPr>
          <w:rFonts w:ascii="TH SarabunPSK" w:hAnsi="TH SarabunPSK" w:cs="TH SarabunPSK" w:hint="cs"/>
          <w:sz w:val="32"/>
          <w:szCs w:val="32"/>
          <w:cs/>
        </w:rPr>
        <w:tab/>
        <w:t xml:space="preserve">วันที่ </w:t>
      </w:r>
      <w:r w:rsidR="00E536F4">
        <w:rPr>
          <w:rFonts w:ascii="TH SarabunPSK" w:hAnsi="TH SarabunPSK" w:cs="TH SarabunPSK" w:hint="cs"/>
          <w:sz w:val="32"/>
          <w:szCs w:val="32"/>
          <w:cs/>
        </w:rPr>
        <w:t xml:space="preserve"> ๑๙  พฤศจิกายน</w:t>
      </w:r>
      <w:r w:rsidR="0075776C">
        <w:rPr>
          <w:rFonts w:ascii="TH SarabunPSK" w:hAnsi="TH SarabunPSK" w:cs="TH SarabunPSK" w:hint="cs"/>
          <w:sz w:val="32"/>
          <w:szCs w:val="32"/>
          <w:cs/>
        </w:rPr>
        <w:t xml:space="preserve"> พ.ศ. ๒๕๖๑</w:t>
      </w:r>
    </w:p>
    <w:sectPr w:rsidR="009D7F04" w:rsidRPr="00D72449" w:rsidSect="00E87CBA">
      <w:headerReference w:type="default" r:id="rId8"/>
      <w:pgSz w:w="11906" w:h="16838"/>
      <w:pgMar w:top="128" w:right="1286" w:bottom="89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155" w:rsidRDefault="00C15155" w:rsidP="007A0628">
      <w:r>
        <w:separator/>
      </w:r>
    </w:p>
  </w:endnote>
  <w:endnote w:type="continuationSeparator" w:id="0">
    <w:p w:rsidR="00C15155" w:rsidRDefault="00C15155" w:rsidP="007A0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155" w:rsidRDefault="00C15155" w:rsidP="007A0628">
      <w:r>
        <w:separator/>
      </w:r>
    </w:p>
  </w:footnote>
  <w:footnote w:type="continuationSeparator" w:id="0">
    <w:p w:rsidR="00C15155" w:rsidRDefault="00C15155" w:rsidP="007A06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B28" w:rsidRPr="0092763A" w:rsidRDefault="00E87CBA" w:rsidP="00E44B28">
    <w:pPr>
      <w:pStyle w:val="aa"/>
      <w:jc w:val="right"/>
      <w:rPr>
        <w:rFonts w:ascii="TH SarabunPSK" w:hAnsi="TH SarabunPSK" w:cs="TH SarabunPSK"/>
      </w:rPr>
    </w:pPr>
    <w:r w:rsidRPr="0092763A">
      <w:rPr>
        <w:rFonts w:ascii="TH SarabunPSK" w:hAnsi="TH SarabunPSK" w:cs="TH SarabunPSK"/>
        <w:cs/>
      </w:rPr>
      <w:t xml:space="preserve">แบบ  </w:t>
    </w:r>
    <w:proofErr w:type="spellStart"/>
    <w:r w:rsidRPr="0092763A">
      <w:rPr>
        <w:rFonts w:ascii="TH SarabunPSK" w:hAnsi="TH SarabunPSK" w:cs="TH SarabunPSK"/>
        <w:cs/>
      </w:rPr>
      <w:t>ป</w:t>
    </w:r>
    <w:r w:rsidR="00FA2E1C">
      <w:rPr>
        <w:rFonts w:ascii="TH SarabunPSK" w:hAnsi="TH SarabunPSK" w:cs="TH SarabunPSK" w:hint="cs"/>
        <w:cs/>
      </w:rPr>
      <w:t>ค</w:t>
    </w:r>
    <w:proofErr w:type="spellEnd"/>
    <w:r w:rsidRPr="0092763A">
      <w:rPr>
        <w:rFonts w:ascii="TH SarabunPSK" w:hAnsi="TH SarabunPSK" w:cs="TH SarabunPSK"/>
        <w:cs/>
      </w:rPr>
      <w:t>.</w:t>
    </w:r>
    <w:r w:rsidR="00E44B28">
      <w:rPr>
        <w:rFonts w:ascii="TH SarabunPSK" w:hAnsi="TH SarabunPSK" w:cs="TH SarabunPSK" w:hint="cs"/>
        <w:cs/>
      </w:rPr>
      <w:t>๔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F1EDA"/>
    <w:multiLevelType w:val="hybridMultilevel"/>
    <w:tmpl w:val="0A805024"/>
    <w:lvl w:ilvl="0" w:tplc="57E460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B69"/>
    <w:rsid w:val="00010FFF"/>
    <w:rsid w:val="00012174"/>
    <w:rsid w:val="00016419"/>
    <w:rsid w:val="000C40B5"/>
    <w:rsid w:val="000C7852"/>
    <w:rsid w:val="00107399"/>
    <w:rsid w:val="00115E34"/>
    <w:rsid w:val="0016281F"/>
    <w:rsid w:val="0018079A"/>
    <w:rsid w:val="00183031"/>
    <w:rsid w:val="001975EE"/>
    <w:rsid w:val="001C1DB6"/>
    <w:rsid w:val="001D11BD"/>
    <w:rsid w:val="001E3B75"/>
    <w:rsid w:val="00205863"/>
    <w:rsid w:val="002374E4"/>
    <w:rsid w:val="00286A3E"/>
    <w:rsid w:val="0029617C"/>
    <w:rsid w:val="002A4D0B"/>
    <w:rsid w:val="002B0533"/>
    <w:rsid w:val="002C23C6"/>
    <w:rsid w:val="002D3CCF"/>
    <w:rsid w:val="002E0F66"/>
    <w:rsid w:val="003013C7"/>
    <w:rsid w:val="003155CE"/>
    <w:rsid w:val="00334D1F"/>
    <w:rsid w:val="003701BD"/>
    <w:rsid w:val="003950EC"/>
    <w:rsid w:val="003C187A"/>
    <w:rsid w:val="003C6929"/>
    <w:rsid w:val="003E2E51"/>
    <w:rsid w:val="004237E7"/>
    <w:rsid w:val="00432995"/>
    <w:rsid w:val="00440CC3"/>
    <w:rsid w:val="004430F1"/>
    <w:rsid w:val="00452624"/>
    <w:rsid w:val="00475E82"/>
    <w:rsid w:val="00476718"/>
    <w:rsid w:val="004844FD"/>
    <w:rsid w:val="00486A00"/>
    <w:rsid w:val="004C5F5D"/>
    <w:rsid w:val="004D3A91"/>
    <w:rsid w:val="00500730"/>
    <w:rsid w:val="00502F06"/>
    <w:rsid w:val="00516B7D"/>
    <w:rsid w:val="00521D53"/>
    <w:rsid w:val="00522CC4"/>
    <w:rsid w:val="00523CBE"/>
    <w:rsid w:val="00532BB1"/>
    <w:rsid w:val="00542250"/>
    <w:rsid w:val="005435E8"/>
    <w:rsid w:val="00543CC7"/>
    <w:rsid w:val="00577C8D"/>
    <w:rsid w:val="0058115C"/>
    <w:rsid w:val="005965A8"/>
    <w:rsid w:val="006003F8"/>
    <w:rsid w:val="00602238"/>
    <w:rsid w:val="006142D8"/>
    <w:rsid w:val="00660A8C"/>
    <w:rsid w:val="006703A9"/>
    <w:rsid w:val="006A5EB6"/>
    <w:rsid w:val="006B0252"/>
    <w:rsid w:val="006D1213"/>
    <w:rsid w:val="006F0740"/>
    <w:rsid w:val="006F4A94"/>
    <w:rsid w:val="00704D81"/>
    <w:rsid w:val="00706833"/>
    <w:rsid w:val="00737A43"/>
    <w:rsid w:val="0075776C"/>
    <w:rsid w:val="007729BC"/>
    <w:rsid w:val="00785B07"/>
    <w:rsid w:val="007A0628"/>
    <w:rsid w:val="007B2941"/>
    <w:rsid w:val="007F2C79"/>
    <w:rsid w:val="00813777"/>
    <w:rsid w:val="00816FA8"/>
    <w:rsid w:val="00817A6E"/>
    <w:rsid w:val="008B6367"/>
    <w:rsid w:val="008C6029"/>
    <w:rsid w:val="008D6780"/>
    <w:rsid w:val="008E0E43"/>
    <w:rsid w:val="008F7399"/>
    <w:rsid w:val="00922675"/>
    <w:rsid w:val="0092763A"/>
    <w:rsid w:val="00935D1C"/>
    <w:rsid w:val="00946069"/>
    <w:rsid w:val="00993766"/>
    <w:rsid w:val="0099625E"/>
    <w:rsid w:val="00997DCD"/>
    <w:rsid w:val="009A72B7"/>
    <w:rsid w:val="009B481D"/>
    <w:rsid w:val="009C716C"/>
    <w:rsid w:val="009D7F04"/>
    <w:rsid w:val="009E443B"/>
    <w:rsid w:val="00A2588E"/>
    <w:rsid w:val="00A62474"/>
    <w:rsid w:val="00A811C9"/>
    <w:rsid w:val="00A86714"/>
    <w:rsid w:val="00A93FCF"/>
    <w:rsid w:val="00AF63C0"/>
    <w:rsid w:val="00B1452A"/>
    <w:rsid w:val="00B15C64"/>
    <w:rsid w:val="00B36872"/>
    <w:rsid w:val="00B95CD3"/>
    <w:rsid w:val="00BA440D"/>
    <w:rsid w:val="00BC51B3"/>
    <w:rsid w:val="00BE6FF5"/>
    <w:rsid w:val="00BF17AE"/>
    <w:rsid w:val="00C06618"/>
    <w:rsid w:val="00C15155"/>
    <w:rsid w:val="00C16F70"/>
    <w:rsid w:val="00C2109A"/>
    <w:rsid w:val="00C30A93"/>
    <w:rsid w:val="00C4277B"/>
    <w:rsid w:val="00C42DE3"/>
    <w:rsid w:val="00C57927"/>
    <w:rsid w:val="00C669C1"/>
    <w:rsid w:val="00C76262"/>
    <w:rsid w:val="00C76BE4"/>
    <w:rsid w:val="00CB5B3A"/>
    <w:rsid w:val="00CD1B69"/>
    <w:rsid w:val="00CE7328"/>
    <w:rsid w:val="00CF51FD"/>
    <w:rsid w:val="00D03017"/>
    <w:rsid w:val="00D051BF"/>
    <w:rsid w:val="00D14463"/>
    <w:rsid w:val="00D163DC"/>
    <w:rsid w:val="00D213D0"/>
    <w:rsid w:val="00D255BC"/>
    <w:rsid w:val="00D322AC"/>
    <w:rsid w:val="00D41615"/>
    <w:rsid w:val="00D46EFF"/>
    <w:rsid w:val="00D504F0"/>
    <w:rsid w:val="00D657FF"/>
    <w:rsid w:val="00D67037"/>
    <w:rsid w:val="00D72449"/>
    <w:rsid w:val="00DB5A8D"/>
    <w:rsid w:val="00DC264D"/>
    <w:rsid w:val="00DC7E9C"/>
    <w:rsid w:val="00DE1A6E"/>
    <w:rsid w:val="00E15257"/>
    <w:rsid w:val="00E30ACB"/>
    <w:rsid w:val="00E342B1"/>
    <w:rsid w:val="00E44B28"/>
    <w:rsid w:val="00E536F4"/>
    <w:rsid w:val="00E64734"/>
    <w:rsid w:val="00E87ABE"/>
    <w:rsid w:val="00E87CBA"/>
    <w:rsid w:val="00EE74D2"/>
    <w:rsid w:val="00F17243"/>
    <w:rsid w:val="00F17B02"/>
    <w:rsid w:val="00F20281"/>
    <w:rsid w:val="00F45D86"/>
    <w:rsid w:val="00F52645"/>
    <w:rsid w:val="00F82714"/>
    <w:rsid w:val="00F87674"/>
    <w:rsid w:val="00F90365"/>
    <w:rsid w:val="00F93711"/>
    <w:rsid w:val="00F96FC1"/>
    <w:rsid w:val="00FA2E1C"/>
    <w:rsid w:val="00FA7565"/>
    <w:rsid w:val="00FB3AE0"/>
    <w:rsid w:val="00FB78CA"/>
    <w:rsid w:val="00FD61EC"/>
    <w:rsid w:val="00FE06E4"/>
    <w:rsid w:val="00FF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DCD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0628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a4">
    <w:name w:val="หัวกระดาษ อักขระ"/>
    <w:link w:val="a3"/>
    <w:uiPriority w:val="99"/>
    <w:rsid w:val="007A0628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7A0628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a6">
    <w:name w:val="ท้ายกระดาษ อักขระ"/>
    <w:link w:val="a5"/>
    <w:uiPriority w:val="99"/>
    <w:rsid w:val="007A0628"/>
    <w:rPr>
      <w:rFonts w:ascii="Times New Roman" w:eastAsia="Times New Roman" w:hAnsi="Times New Roman" w:cs="Angsana New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7A0628"/>
    <w:rPr>
      <w:rFonts w:ascii="Tahoma" w:hAnsi="Tahoma"/>
      <w:sz w:val="16"/>
      <w:szCs w:val="20"/>
      <w:lang w:val="x-none" w:eastAsia="x-none"/>
    </w:rPr>
  </w:style>
  <w:style w:type="character" w:customStyle="1" w:styleId="a8">
    <w:name w:val="ข้อความบอลลูน อักขระ"/>
    <w:link w:val="a7"/>
    <w:uiPriority w:val="99"/>
    <w:semiHidden/>
    <w:rsid w:val="007A0628"/>
    <w:rPr>
      <w:rFonts w:ascii="Tahoma" w:eastAsia="Times New Roman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6F0740"/>
    <w:pPr>
      <w:ind w:left="720"/>
      <w:contextualSpacing/>
    </w:pPr>
  </w:style>
  <w:style w:type="paragraph" w:styleId="aa">
    <w:name w:val="No Spacing"/>
    <w:uiPriority w:val="1"/>
    <w:qFormat/>
    <w:rsid w:val="00DC264D"/>
    <w:rPr>
      <w:rFonts w:ascii="Times New Roman" w:eastAsia="Times New Roman" w:hAnsi="Times New Roman" w:cs="Angsana New"/>
      <w:sz w:val="24"/>
      <w:szCs w:val="28"/>
    </w:rPr>
  </w:style>
  <w:style w:type="table" w:styleId="ab">
    <w:name w:val="Table Grid"/>
    <w:basedOn w:val="a1"/>
    <w:uiPriority w:val="59"/>
    <w:rsid w:val="002961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DCD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0628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a4">
    <w:name w:val="หัวกระดาษ อักขระ"/>
    <w:link w:val="a3"/>
    <w:uiPriority w:val="99"/>
    <w:rsid w:val="007A0628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7A0628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a6">
    <w:name w:val="ท้ายกระดาษ อักขระ"/>
    <w:link w:val="a5"/>
    <w:uiPriority w:val="99"/>
    <w:rsid w:val="007A0628"/>
    <w:rPr>
      <w:rFonts w:ascii="Times New Roman" w:eastAsia="Times New Roman" w:hAnsi="Times New Roman" w:cs="Angsana New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7A0628"/>
    <w:rPr>
      <w:rFonts w:ascii="Tahoma" w:hAnsi="Tahoma"/>
      <w:sz w:val="16"/>
      <w:szCs w:val="20"/>
      <w:lang w:val="x-none" w:eastAsia="x-none"/>
    </w:rPr>
  </w:style>
  <w:style w:type="character" w:customStyle="1" w:styleId="a8">
    <w:name w:val="ข้อความบอลลูน อักขระ"/>
    <w:link w:val="a7"/>
    <w:uiPriority w:val="99"/>
    <w:semiHidden/>
    <w:rsid w:val="007A0628"/>
    <w:rPr>
      <w:rFonts w:ascii="Tahoma" w:eastAsia="Times New Roman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6F0740"/>
    <w:pPr>
      <w:ind w:left="720"/>
      <w:contextualSpacing/>
    </w:pPr>
  </w:style>
  <w:style w:type="paragraph" w:styleId="aa">
    <w:name w:val="No Spacing"/>
    <w:uiPriority w:val="1"/>
    <w:qFormat/>
    <w:rsid w:val="00DC264D"/>
    <w:rPr>
      <w:rFonts w:ascii="Times New Roman" w:eastAsia="Times New Roman" w:hAnsi="Times New Roman" w:cs="Angsana New"/>
      <w:sz w:val="24"/>
      <w:szCs w:val="28"/>
    </w:rPr>
  </w:style>
  <w:style w:type="table" w:styleId="ab">
    <w:name w:val="Table Grid"/>
    <w:basedOn w:val="a1"/>
    <w:uiPriority w:val="59"/>
    <w:rsid w:val="002961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1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860</Words>
  <Characters>4902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My Documents</cp:lastModifiedBy>
  <cp:revision>2</cp:revision>
  <cp:lastPrinted>2013-10-04T04:24:00Z</cp:lastPrinted>
  <dcterms:created xsi:type="dcterms:W3CDTF">2018-11-19T02:45:00Z</dcterms:created>
  <dcterms:modified xsi:type="dcterms:W3CDTF">2018-11-19T02:45:00Z</dcterms:modified>
</cp:coreProperties>
</file>